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F1606" w14:textId="07CA9808" w:rsidR="00B80503" w:rsidRDefault="00780974" w:rsidP="00780974">
      <w:pPr>
        <w:pStyle w:val="1"/>
        <w:jc w:val="center"/>
      </w:pPr>
      <w:r>
        <w:rPr>
          <w:rFonts w:hint="eastAsia"/>
        </w:rPr>
        <w:t>青软创新集团招</w:t>
      </w:r>
      <w:r w:rsidR="00F51B13">
        <w:rPr>
          <w:rFonts w:hint="eastAsia"/>
        </w:rPr>
        <w:t>聘</w:t>
      </w:r>
      <w:r>
        <w:rPr>
          <w:rFonts w:hint="eastAsia"/>
        </w:rPr>
        <w:t>简章</w:t>
      </w:r>
    </w:p>
    <w:p w14:paraId="320CBE52" w14:textId="77777777" w:rsidR="00780974" w:rsidRPr="00215A87" w:rsidRDefault="00780974" w:rsidP="00780974">
      <w:pPr>
        <w:jc w:val="center"/>
        <w:rPr>
          <w:b/>
          <w:bCs/>
          <w:sz w:val="28"/>
          <w:szCs w:val="28"/>
        </w:rPr>
      </w:pPr>
      <w:r w:rsidRPr="00215A87">
        <w:rPr>
          <w:rFonts w:hint="eastAsia"/>
          <w:b/>
          <w:bCs/>
          <w:sz w:val="28"/>
          <w:szCs w:val="28"/>
        </w:rPr>
        <w:t>【公司简介】</w:t>
      </w:r>
    </w:p>
    <w:p w14:paraId="2DEE16F9" w14:textId="77777777" w:rsidR="002A27FF" w:rsidRDefault="002A27FF" w:rsidP="00BC347B">
      <w:pPr>
        <w:spacing w:line="276" w:lineRule="auto"/>
        <w:ind w:firstLine="420"/>
      </w:pPr>
      <w:r>
        <w:t>青软创新科技集团股份有限公司创立于2006年，集团面向ICT及新兴产业，服务于产教融合下的芯片设计、软件产品研发、数字化平台搭建，提供专业共建、产业学院共建、企业人力资源服务等解决方案，助力高等教育改革、教育与产业数字化转型，是推动教育与产业无缝衔接的集团化高科技领军企业。</w:t>
      </w:r>
    </w:p>
    <w:p w14:paraId="21F4175D" w14:textId="77777777" w:rsidR="00780974" w:rsidRDefault="002A27FF" w:rsidP="00BC347B">
      <w:pPr>
        <w:spacing w:line="276" w:lineRule="auto"/>
        <w:ind w:firstLine="420"/>
      </w:pPr>
      <w:r>
        <w:t>集团以产教融合和科技创新为核心，打造涵盖教育端和产业端的多元化品牌布局。在教育端，通过数字化平台赋能高校专业共建、产业学院共建等解决方案，助力高校内涵建设，提升学生就业能力；在产业端，提供产业数字化转型升级、集成电路设计、软件开发等服务；同时提供成本可控的定时定量定质的人力资源服务、中日IT人力资源服务等，为企业提供到岗即用的稳定人才。</w:t>
      </w:r>
    </w:p>
    <w:p w14:paraId="2C311A83" w14:textId="77777777" w:rsidR="00780974" w:rsidRDefault="002A27FF" w:rsidP="00BC347B">
      <w:pPr>
        <w:spacing w:line="276" w:lineRule="auto"/>
        <w:ind w:firstLine="420"/>
      </w:pPr>
      <w:r>
        <w:t>旗下QST青软实训、U+新工科智慧云平台、青软晶尊、顶尖传诚、青软锐达、RTO锐聘、原子青软等七大品牌，在集团化战略的引领下，助推区域经济发展，推动教育与产业无缝衔接。</w:t>
      </w:r>
    </w:p>
    <w:p w14:paraId="72D2D141" w14:textId="77777777" w:rsidR="00780974" w:rsidRPr="00215A87" w:rsidRDefault="00780974" w:rsidP="00780974">
      <w:pPr>
        <w:jc w:val="center"/>
        <w:rPr>
          <w:b/>
          <w:bCs/>
          <w:sz w:val="28"/>
          <w:szCs w:val="28"/>
        </w:rPr>
      </w:pPr>
      <w:r w:rsidRPr="00215A87">
        <w:rPr>
          <w:rFonts w:hint="eastAsia"/>
          <w:b/>
          <w:bCs/>
          <w:sz w:val="28"/>
          <w:szCs w:val="28"/>
        </w:rPr>
        <w:t>【</w:t>
      </w:r>
      <w:r w:rsidR="000C0650">
        <w:rPr>
          <w:rFonts w:hint="eastAsia"/>
          <w:b/>
          <w:bCs/>
          <w:sz w:val="28"/>
          <w:szCs w:val="28"/>
        </w:rPr>
        <w:t>研发部</w:t>
      </w:r>
      <w:r w:rsidRPr="00215A87">
        <w:rPr>
          <w:rFonts w:hint="eastAsia"/>
          <w:b/>
          <w:bCs/>
          <w:sz w:val="28"/>
          <w:szCs w:val="28"/>
        </w:rPr>
        <w:t>岗位需求】</w:t>
      </w:r>
    </w:p>
    <w:p w14:paraId="1CB29743" w14:textId="77777777" w:rsidR="002A27FF" w:rsidRDefault="002A27FF" w:rsidP="002A27FF"/>
    <w:tbl>
      <w:tblPr>
        <w:tblW w:w="9781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850"/>
        <w:gridCol w:w="2977"/>
        <w:gridCol w:w="3260"/>
      </w:tblGrid>
      <w:tr w:rsidR="00373A85" w:rsidRPr="002A27FF" w14:paraId="27FCE2EE" w14:textId="77777777" w:rsidTr="00BC69C3">
        <w:trPr>
          <w:trHeight w:val="8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A781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工作地区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C240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岗位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E88B" w14:textId="77777777" w:rsidR="00BC69C3" w:rsidRDefault="002A27FF" w:rsidP="002A27FF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373A8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招聘</w:t>
            </w:r>
          </w:p>
          <w:p w14:paraId="1028E76D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0CA7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职业发展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2429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薪资福利</w:t>
            </w:r>
          </w:p>
        </w:tc>
      </w:tr>
      <w:tr w:rsidR="00373A85" w:rsidRPr="002A27FF" w14:paraId="739A0057" w14:textId="77777777" w:rsidTr="00BC69C3">
        <w:trPr>
          <w:trHeight w:val="10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9A7C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青岛崂山区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3F3E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JAVA开发工程师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1034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7D33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1、有规范的晋升、内部招聘等机制，支持员工多方向发展；</w:t>
            </w: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br/>
              <w:t>2、有完善的入职培训以及在岗培训，有一对一辅导“师傅”，支持员工参加外部培训、自我赋能；</w:t>
            </w: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br/>
              <w:t>3、有完善的短期、中期、长期绩效激励机制，有季度优秀员工、行星奖、项目奖、年终奖、股权激励、事业合伙人机制；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CCFE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1、实习期间160元/天；转正后5000-8000；</w:t>
            </w: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br/>
              <w:t>2、7.5小时工作日，双休，交补、餐补，入职即缴纳五险一金；</w:t>
            </w: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br/>
              <w:t>3、假期：法定假期、家长会假，带薪年假、过年14天带薪假期；</w:t>
            </w: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br/>
              <w:t>4、系统培训：入职培训、岗前培训、技术培训、年中/终集中培训；</w:t>
            </w: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br/>
              <w:t>5、可享受低于市场价6-7折购买产权型人才公寓；</w:t>
            </w: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br/>
              <w:t>6、薪资根据业绩表现和能力提升，每年都有调薪机会；</w:t>
            </w:r>
          </w:p>
        </w:tc>
      </w:tr>
      <w:tr w:rsidR="00373A85" w:rsidRPr="002A27FF" w14:paraId="68958CD4" w14:textId="77777777" w:rsidTr="00BC69C3">
        <w:trPr>
          <w:trHeight w:val="10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022A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E923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前端开发工程师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C280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79B8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8427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373A85" w:rsidRPr="002A27FF" w14:paraId="451FAAB1" w14:textId="77777777" w:rsidTr="00BC69C3">
        <w:trPr>
          <w:trHeight w:val="10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97DA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632F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测试工程师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C582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F858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4C4A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373A85" w:rsidRPr="002A27FF" w14:paraId="6A13A44C" w14:textId="77777777" w:rsidTr="00BC69C3">
        <w:trPr>
          <w:trHeight w:val="10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3325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1364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运维工程师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D466" w14:textId="77777777" w:rsidR="002A27FF" w:rsidRPr="002A27FF" w:rsidRDefault="002A27FF" w:rsidP="002A27F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2A27FF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0433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0CBE" w14:textId="77777777" w:rsidR="002A27FF" w:rsidRPr="002A27FF" w:rsidRDefault="002A27FF" w:rsidP="002A27F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</w:tbl>
    <w:p w14:paraId="0E92D832" w14:textId="77777777" w:rsidR="002A27FF" w:rsidRDefault="002A27FF" w:rsidP="002A27FF"/>
    <w:sectPr w:rsidR="002A27FF" w:rsidSect="00A71B3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7FF"/>
    <w:rsid w:val="000B7C60"/>
    <w:rsid w:val="000C0650"/>
    <w:rsid w:val="000D66C0"/>
    <w:rsid w:val="00215A87"/>
    <w:rsid w:val="002A27FF"/>
    <w:rsid w:val="00373A85"/>
    <w:rsid w:val="00466810"/>
    <w:rsid w:val="00780974"/>
    <w:rsid w:val="00885708"/>
    <w:rsid w:val="00A71B32"/>
    <w:rsid w:val="00A9386A"/>
    <w:rsid w:val="00AF262B"/>
    <w:rsid w:val="00B80503"/>
    <w:rsid w:val="00BC347B"/>
    <w:rsid w:val="00BC69C3"/>
    <w:rsid w:val="00F5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2153"/>
  <w15:chartTrackingRefBased/>
  <w15:docId w15:val="{80C254BE-A53A-C341-9B63-4CF52627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09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8097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liuzhaofeng</dc:creator>
  <cp:keywords/>
  <dc:description/>
  <cp:lastModifiedBy>tim azer</cp:lastModifiedBy>
  <cp:revision>3</cp:revision>
  <dcterms:created xsi:type="dcterms:W3CDTF">2021-06-07T07:32:00Z</dcterms:created>
  <dcterms:modified xsi:type="dcterms:W3CDTF">2021-06-07T07:32:00Z</dcterms:modified>
</cp:coreProperties>
</file>